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959C" w14:textId="77777777" w:rsidR="000E5286" w:rsidRPr="00DF542E" w:rsidRDefault="000E5286" w:rsidP="004A603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F5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organizowania edukacji domowej</w:t>
      </w:r>
      <w:r w:rsidR="005B065E" w:rsidRPr="00DF5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9F5DD2" w:rsidRPr="00DF5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SP nr 128</w:t>
      </w:r>
    </w:p>
    <w:p w14:paraId="7E044840" w14:textId="77777777" w:rsidR="000E5286" w:rsidRPr="00DF542E" w:rsidRDefault="000E5286" w:rsidP="004A6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0554C381" w14:textId="77777777" w:rsidR="000E5286" w:rsidRPr="00DF542E" w:rsidRDefault="000E5286" w:rsidP="004A60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42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7 września 1991 r. o systemie oświaty</w:t>
      </w:r>
    </w:p>
    <w:p w14:paraId="1FDCCFE8" w14:textId="4B193033" w:rsidR="000E5286" w:rsidRPr="007525DF" w:rsidRDefault="000E5286" w:rsidP="004A60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MEN z dnia 30 kwietnia 2007 r. w sprawie warunków i sposobu </w:t>
      </w:r>
      <w:r w:rsidRPr="0075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oceniania, klasyfikowania i promowania uczniów oraz przeprowadzania sprawdzianów i egzaminów w szkołach publicznych (Dz. U. Nr 83, poz. 562, z </w:t>
      </w:r>
      <w:proofErr w:type="spellStart"/>
      <w:r w:rsidRPr="007525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525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14:paraId="205AF4E3" w14:textId="26D6A386" w:rsidR="007525DF" w:rsidRPr="004B419B" w:rsidRDefault="007525DF" w:rsidP="004A60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5DF">
        <w:rPr>
          <w:rFonts w:ascii="Times New Roman" w:hAnsi="Times New Roman" w:cs="Times New Roman"/>
          <w:sz w:val="24"/>
          <w:szCs w:val="24"/>
        </w:rPr>
        <w:t xml:space="preserve">rozporządzenie MEN </w:t>
      </w:r>
      <w:r w:rsidRPr="007525DF">
        <w:rPr>
          <w:rFonts w:ascii="Times New Roman" w:hAnsi="Times New Roman" w:cs="Times New Roman"/>
          <w:sz w:val="24"/>
          <w:szCs w:val="24"/>
        </w:rPr>
        <w:t>z dnia 22 lutego 2019 r. w sprawie oceniania, klasyfikowania i promowania uczniów i słuchaczy w szkołach publicznych</w:t>
      </w:r>
    </w:p>
    <w:p w14:paraId="11F35377" w14:textId="7C0AC0C3" w:rsidR="004B419B" w:rsidRPr="007525DF" w:rsidRDefault="004B419B" w:rsidP="004B419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A603A">
        <w:rPr>
          <w:rFonts w:ascii="Times New Roman" w:hAnsi="Times New Roman" w:cs="Times New Roman"/>
          <w:sz w:val="24"/>
          <w:szCs w:val="24"/>
        </w:rPr>
        <w:t xml:space="preserve">ozporządzenia MEN z dnia 20 marca 2020 r., </w:t>
      </w:r>
      <w:r>
        <w:rPr>
          <w:rFonts w:ascii="Times New Roman" w:hAnsi="Times New Roman" w:cs="Times New Roman"/>
          <w:sz w:val="24"/>
          <w:szCs w:val="24"/>
        </w:rPr>
        <w:br/>
      </w:r>
      <w:r w:rsidRPr="004A603A">
        <w:rPr>
          <w:rFonts w:ascii="Times New Roman" w:hAnsi="Times New Roman" w:cs="Times New Roman"/>
          <w:sz w:val="24"/>
          <w:szCs w:val="24"/>
        </w:rPr>
        <w:t>w okresie czasowego ograniczenia funkcjonowania jednostek systemu oświaty nie stosuje się art. 37 ust. 2 pkt 2 lit. z ustawy z dnia 14 grudnia 2016 r.</w:t>
      </w:r>
    </w:p>
    <w:p w14:paraId="7520B8EA" w14:textId="77777777" w:rsidR="000E5286" w:rsidRPr="007525DF" w:rsidRDefault="000E5286" w:rsidP="004A60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Regulamin:</w:t>
      </w:r>
    </w:p>
    <w:p w14:paraId="0362EDB6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(lub odmowę udzielenia zezwolenia) na spełnianie przez dziecko obowiązku szkolnego lub obowiązku nauki poza szkołą wydaje w drodze decyzji administracyjnej na wniosek rodziców/prawnych opiekunów Dyrektor szkoły.</w:t>
      </w:r>
      <w:r w:rsidR="00CD0F6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46069C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rodzice/prawni opiekunowie zobowiązani są dołączyć: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783795" w14:textId="77777777" w:rsidR="00993762" w:rsidRPr="004A603A" w:rsidRDefault="004A603A" w:rsidP="004A603A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37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pinię publicznej lub niepublicznej poradni psychol</w:t>
      </w:r>
      <w:r w:rsidR="003D3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ogiczno-pedagogicznej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D3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D3B7F" w:rsidRPr="004A603A">
        <w:rPr>
          <w:rFonts w:ascii="Times New Roman" w:hAnsi="Times New Roman" w:cs="Times New Roman"/>
          <w:sz w:val="24"/>
          <w:szCs w:val="24"/>
        </w:rPr>
        <w:t xml:space="preserve">na podstawie § 13 pkt 16 Rozporządzenia MEN z dnia 20 marca 2020 r., </w:t>
      </w:r>
      <w:r>
        <w:rPr>
          <w:rFonts w:ascii="Times New Roman" w:hAnsi="Times New Roman" w:cs="Times New Roman"/>
          <w:sz w:val="24"/>
          <w:szCs w:val="24"/>
        </w:rPr>
        <w:br/>
      </w:r>
      <w:r w:rsidR="003D3B7F" w:rsidRPr="004A603A">
        <w:rPr>
          <w:rFonts w:ascii="Times New Roman" w:hAnsi="Times New Roman" w:cs="Times New Roman"/>
          <w:sz w:val="24"/>
          <w:szCs w:val="24"/>
        </w:rPr>
        <w:t xml:space="preserve">w okresie czasowego ograniczenia funkcjonowania jednostek systemu oświaty nie stosuje się art. 37 ust. 2 pkt 2 lit. z ustawy z dnia 14 grudnia 2016 r. </w:t>
      </w:r>
      <w:r>
        <w:rPr>
          <w:rFonts w:ascii="Times New Roman" w:hAnsi="Times New Roman" w:cs="Times New Roman"/>
          <w:sz w:val="24"/>
          <w:szCs w:val="24"/>
        </w:rPr>
        <w:br/>
      </w:r>
      <w:r w:rsidR="003D3B7F" w:rsidRPr="004A603A">
        <w:rPr>
          <w:rFonts w:ascii="Times New Roman" w:hAnsi="Times New Roman" w:cs="Times New Roman"/>
          <w:sz w:val="24"/>
          <w:szCs w:val="24"/>
        </w:rPr>
        <w:t xml:space="preserve">– Prawo oświatowe. Wyłączenie tego przepisu oznacza, że w okresie czasowego ograniczenia funkcjonowania jednostek systemu oświaty rodzic </w:t>
      </w:r>
      <w:r w:rsidR="003D3B7F" w:rsidRPr="004A603A">
        <w:rPr>
          <w:rStyle w:val="Pogrubienie"/>
          <w:rFonts w:ascii="Times New Roman" w:hAnsi="Times New Roman" w:cs="Times New Roman"/>
          <w:b w:val="0"/>
          <w:sz w:val="24"/>
          <w:szCs w:val="24"/>
        </w:rPr>
        <w:t>nie ma obowiązku dołączania do wniosku o wydanie zezwolenia na przepisanie dziecka na edukację domową opinii publicznej poradni psychologiczno-pedagogicznej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F92FB7" w14:textId="77777777" w:rsidR="004A603A" w:rsidRPr="004A603A" w:rsidRDefault="004A603A" w:rsidP="004A603A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83821" w14:textId="77777777" w:rsidR="000E5286" w:rsidRDefault="000E5286" w:rsidP="004A603A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zapewnieniu dziecku warunków umożliwiających </w:t>
      </w:r>
      <w:r w:rsidR="000B35D0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4A603A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programowe</w:t>
      </w:r>
      <w:r w:rsidR="000B35D0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obowiązującej na danym etapie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kształcenia,</w:t>
      </w:r>
    </w:p>
    <w:p w14:paraId="5A7E09C0" w14:textId="77777777" w:rsidR="004A603A" w:rsidRPr="004A603A" w:rsidRDefault="004A603A" w:rsidP="004A603A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8FAB2" w14:textId="77777777" w:rsidR="000E5286" w:rsidRPr="004A603A" w:rsidRDefault="000E5286" w:rsidP="004A603A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zobowiązanie do przystępowania w każdym roku szkolnym przez dziecko spełniające obowiązek szkolny</w:t>
      </w:r>
      <w:r w:rsidR="00574239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obowiązek nauki do </w:t>
      </w:r>
      <w:r w:rsidR="006168C3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rocznego egzaminu klasyfikacyjnego</w:t>
      </w:r>
      <w:r w:rsidR="005B065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DF542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zgodą Dyrektora szkoły </w:t>
      </w:r>
      <w:r w:rsidR="005B065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do semestralnych egzaminów klasyfikacyjnych.</w:t>
      </w:r>
      <w:r w:rsidR="00DA44E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C6405F" w14:textId="77777777" w:rsidR="00CD0F65" w:rsidRDefault="00CD0F65" w:rsidP="004A603A">
      <w:pPr>
        <w:pStyle w:val="Akapitzlist"/>
        <w:numPr>
          <w:ilvl w:val="0"/>
          <w:numId w:val="25"/>
        </w:numPr>
        <w:spacing w:after="0" w:line="360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4A603A">
        <w:rPr>
          <w:rFonts w:ascii="Times New Roman" w:hAnsi="Times New Roman" w:cs="Times New Roman"/>
          <w:sz w:val="24"/>
          <w:szCs w:val="24"/>
        </w:rPr>
        <w:t>Zmiana szkoły spowodowana np. zmianą miejsca z</w:t>
      </w:r>
      <w:r w:rsidR="004A603A">
        <w:rPr>
          <w:rFonts w:ascii="Times New Roman" w:hAnsi="Times New Roman" w:cs="Times New Roman"/>
          <w:sz w:val="24"/>
          <w:szCs w:val="24"/>
        </w:rPr>
        <w:t xml:space="preserve">amieszkania skutkuje skróceniem </w:t>
      </w:r>
      <w:r w:rsidRPr="004A603A">
        <w:rPr>
          <w:rFonts w:ascii="Times New Roman" w:hAnsi="Times New Roman" w:cs="Times New Roman"/>
          <w:sz w:val="24"/>
          <w:szCs w:val="24"/>
        </w:rPr>
        <w:t>czasu obowiązywania zezwolenia. Dyrektor nowej sz</w:t>
      </w:r>
      <w:r w:rsidR="004A603A">
        <w:rPr>
          <w:rFonts w:ascii="Times New Roman" w:hAnsi="Times New Roman" w:cs="Times New Roman"/>
          <w:sz w:val="24"/>
          <w:szCs w:val="24"/>
        </w:rPr>
        <w:t xml:space="preserve">koły, do której dziecko zostało </w:t>
      </w:r>
      <w:r w:rsidRPr="004A603A">
        <w:rPr>
          <w:rFonts w:ascii="Times New Roman" w:hAnsi="Times New Roman" w:cs="Times New Roman"/>
          <w:sz w:val="24"/>
          <w:szCs w:val="24"/>
        </w:rPr>
        <w:t xml:space="preserve">przyjęte, może na wniosek rodziców, wydać kolejne zezwolenie dotyczące spełniania </w:t>
      </w:r>
      <w:r w:rsidR="004A603A">
        <w:rPr>
          <w:rFonts w:ascii="Times New Roman" w:hAnsi="Times New Roman" w:cs="Times New Roman"/>
          <w:sz w:val="24"/>
          <w:szCs w:val="24"/>
        </w:rPr>
        <w:t xml:space="preserve">    </w:t>
      </w:r>
      <w:r w:rsidRPr="004A603A">
        <w:rPr>
          <w:rFonts w:ascii="Times New Roman" w:hAnsi="Times New Roman" w:cs="Times New Roman"/>
          <w:sz w:val="24"/>
          <w:szCs w:val="24"/>
        </w:rPr>
        <w:t>obowiązku szkolnego (lub obowiązku nauki) poza szkołą.</w:t>
      </w:r>
    </w:p>
    <w:p w14:paraId="22A0882E" w14:textId="77777777" w:rsidR="004A603A" w:rsidRPr="004A603A" w:rsidRDefault="004A603A" w:rsidP="004A603A">
      <w:pPr>
        <w:pStyle w:val="Akapitzlist"/>
        <w:spacing w:after="0" w:line="360" w:lineRule="auto"/>
        <w:ind w:right="101"/>
        <w:rPr>
          <w:rFonts w:ascii="Times New Roman" w:hAnsi="Times New Roman" w:cs="Times New Roman"/>
          <w:sz w:val="24"/>
          <w:szCs w:val="24"/>
        </w:rPr>
      </w:pPr>
    </w:p>
    <w:p w14:paraId="0395165F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spełniające obowiązek szkolny lub obowiązek nauki poza szkołą  otrzymuje 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świadectwo ukończenia poszczególnych klas danej szkoły po zdaniu</w:t>
      </w:r>
      <w:r w:rsidR="00DF542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97FF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429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rocznych  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E1429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egzaminów klasyfikacyjnych</w:t>
      </w:r>
      <w:r w:rsidR="00574239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6E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miesiąca marca do czerwca w danym roku 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106E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3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wyjątkowych sytuacjach za zgodą Dyrektora szkoły uczeń może zdawać egzaminy klasyfikacyjne semestralne ( I </w:t>
      </w:r>
      <w:proofErr w:type="spellStart"/>
      <w:r w:rsidR="003D3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3D3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semestr)</w:t>
      </w:r>
      <w:r w:rsidR="00DF542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agi na szeroko rozumiane    </w:t>
      </w:r>
      <w:r w:rsidR="00DF542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dobro dziecka.</w:t>
      </w:r>
      <w:r w:rsidR="00E106E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87DCD5" w14:textId="77777777" w:rsidR="000B35D0" w:rsidRPr="00DF542E" w:rsidRDefault="000B35D0" w:rsidP="004A60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F9233" w14:textId="77777777" w:rsidR="00574239" w:rsidRPr="004A603A" w:rsidRDefault="002C1C3A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objętych edukacją domową, tworzy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dzienniku elektronicznym </w:t>
      </w:r>
      <w:proofErr w:type="spellStart"/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</w:t>
      </w:r>
      <w:proofErr w:type="spellEnd"/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edukacji domowej. Odnotowuje się tam wszelkie działania podejmowane na rzecz uczniów obj</w:t>
      </w:r>
      <w:r w:rsidR="00071EC3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ętych w/w.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08788F" w14:textId="77777777" w:rsidR="00E106E5" w:rsidRPr="004A603A" w:rsidRDefault="00261951" w:rsidP="004A603A">
      <w:pPr>
        <w:pStyle w:val="Akapitzlist"/>
        <w:numPr>
          <w:ilvl w:val="0"/>
          <w:numId w:val="25"/>
        </w:numPr>
        <w:spacing w:after="0" w:line="360" w:lineRule="auto"/>
        <w:ind w:right="389"/>
        <w:jc w:val="both"/>
        <w:rPr>
          <w:rFonts w:ascii="Times New Roman" w:hAnsi="Times New Roman" w:cs="Times New Roman"/>
          <w:sz w:val="24"/>
          <w:szCs w:val="24"/>
        </w:rPr>
      </w:pPr>
      <w:r w:rsidRPr="004A603A">
        <w:rPr>
          <w:rFonts w:ascii="Times New Roman" w:hAnsi="Times New Roman" w:cs="Times New Roman"/>
          <w:sz w:val="24"/>
          <w:szCs w:val="24"/>
        </w:rPr>
        <w:t>Dyrektor szkoły</w:t>
      </w:r>
      <w:r w:rsidR="00E106E5" w:rsidRPr="004A603A">
        <w:rPr>
          <w:rFonts w:ascii="Times New Roman" w:hAnsi="Times New Roman" w:cs="Times New Roman"/>
          <w:sz w:val="24"/>
          <w:szCs w:val="24"/>
        </w:rPr>
        <w:t>, w ustalonej przez siebie formie,( tj. poprzez udostępnienie na stronie szkoły wymagań edukacyjnych z poszczególnych przedmiotów) ma obowiązek poinformowania rodziców ucznia o wymaganiach edukacyjnych niezbędnych do uzyskania poszczególnych rocznych lub semestralnych ocen klasyfikacyjnych z obowiązkowych zajęć edukacyjnych, z których uczeń będzie egzaminowany.</w:t>
      </w:r>
      <w:r w:rsidR="005D3F62" w:rsidRPr="004A603A">
        <w:rPr>
          <w:rFonts w:ascii="Times New Roman" w:hAnsi="Times New Roman" w:cs="Times New Roman"/>
          <w:sz w:val="24"/>
          <w:szCs w:val="24"/>
        </w:rPr>
        <w:br/>
      </w:r>
    </w:p>
    <w:p w14:paraId="4805CB1C" w14:textId="77777777" w:rsidR="005D3F62" w:rsidRPr="004A603A" w:rsidRDefault="00393CA0" w:rsidP="004A603A">
      <w:pPr>
        <w:pStyle w:val="Akapitzlist"/>
        <w:numPr>
          <w:ilvl w:val="0"/>
          <w:numId w:val="25"/>
        </w:numPr>
        <w:spacing w:after="0" w:line="360" w:lineRule="auto"/>
        <w:ind w:right="3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hAnsi="Times New Roman" w:cs="Times New Roman"/>
          <w:sz w:val="24"/>
          <w:szCs w:val="24"/>
        </w:rPr>
        <w:t>Stwierdzenie u ucznia spełniającego obowiązek szkolny (lub obowiązek nauki) poza szkołą specyficznych trudności w uczeniu się, uniemożliwiających sprostanie wymaganiom, wymaga dostosowania</w:t>
      </w:r>
      <w:r w:rsidR="005D3F62" w:rsidRPr="004A603A">
        <w:rPr>
          <w:rFonts w:ascii="Times New Roman" w:hAnsi="Times New Roman" w:cs="Times New Roman"/>
          <w:sz w:val="24"/>
          <w:szCs w:val="24"/>
        </w:rPr>
        <w:t xml:space="preserve"> 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wymagań edukacyjnych do jego indywidualnych potrzeb p</w:t>
      </w:r>
      <w:r w:rsidR="0026195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sychofizycznych i edukacyjnych. 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 obejmuje takż</w:t>
      </w:r>
      <w:r w:rsidR="0025113D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e egzamin klasyfikacyjny. Brak Opinii P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oradni 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psychologiczno-pedagogicznej pozbawia takiej możliwości, o czym Dyrektor ma obowiązek poinformować rodziców ucznia.</w:t>
      </w:r>
    </w:p>
    <w:p w14:paraId="214DBDC0" w14:textId="77777777" w:rsidR="00CD0F65" w:rsidRPr="00DF542E" w:rsidRDefault="00CD0F65" w:rsidP="004A603A">
      <w:pPr>
        <w:pStyle w:val="Akapitzlist"/>
        <w:spacing w:after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53AA7" w14:textId="2A592330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nie obejmuje o</w:t>
      </w:r>
      <w:r w:rsidR="00CC02A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bowiązkowych zajęć edukacyjnych</w:t>
      </w:r>
      <w:r w:rsidR="00866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: technika, plastyka, muzyka, wychowanie fizyczne oraz dodatkowych zajęć edukacyjnych</w:t>
      </w:r>
      <w:r w:rsidR="00CC02A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02A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78E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66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rzedmioty te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technika, </w:t>
      </w:r>
      <w:r w:rsidR="0075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informatyka,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plastyka, muzyka, wycho</w:t>
      </w:r>
      <w:r w:rsidR="00866B7F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fizyczne oraz dodatkowe zajęcia edukacyjne</w:t>
      </w:r>
      <w:r w:rsidR="00CC02A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zalicza się w formie praktycznej.</w:t>
      </w:r>
      <w:r w:rsidR="00071EC3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57F295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przep</w:t>
      </w:r>
      <w:r w:rsidR="003178E5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rowadza komisja powołana przez D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szkoły. 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wchodzą:</w:t>
      </w:r>
      <w:r w:rsidR="007C243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0216C4" w14:textId="77777777" w:rsidR="007C243E" w:rsidRDefault="007C243E" w:rsidP="004A603A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E5286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szkoły albo nauczyciel zajmujący w tej szkole inne stanowisko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E5286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kierownicz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jako przewodniczący komisji,</w:t>
      </w:r>
    </w:p>
    <w:p w14:paraId="323058D6" w14:textId="77777777" w:rsidR="004A603A" w:rsidRPr="004A603A" w:rsidRDefault="004A603A" w:rsidP="004A603A">
      <w:pPr>
        <w:pStyle w:val="Akapitzlist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CD87F" w14:textId="77777777" w:rsidR="000E5286" w:rsidRPr="004A603A" w:rsidRDefault="000E5286" w:rsidP="004A603A">
      <w:pPr>
        <w:pStyle w:val="Akapitzlist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zajęć edukacyjnych określonych w szkolnym planie nauczania dla </w:t>
      </w:r>
      <w:r w:rsidR="007C243E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odpowiedniej klasy.</w:t>
      </w:r>
      <w:r w:rsidR="00AD53A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9A2FF0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uzgadnia z uczniem oraz jego rodzicami/prawnymi opiekunami liczbę zajęć edukacyjnych, z których uczeń może zdawać egzamin w ciągu jednego dnia.</w:t>
      </w:r>
      <w:r w:rsidR="00A3011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2E060C" w14:textId="77777777" w:rsidR="005D3F62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egzaminów klasyfikacyjnych mogą być obecni – w charakterze obserwatorów – rodzice ucznia.</w:t>
      </w:r>
      <w:r w:rsidR="0026195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AAB781" w14:textId="77777777" w:rsidR="005D3F62" w:rsidRPr="004A603A" w:rsidRDefault="005D3F62" w:rsidP="004A603A">
      <w:pPr>
        <w:pStyle w:val="Akapitzlist"/>
        <w:numPr>
          <w:ilvl w:val="0"/>
          <w:numId w:val="25"/>
        </w:numPr>
        <w:spacing w:after="0" w:line="36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uczeń nie przystąpił</w:t>
      </w:r>
      <w:r w:rsidR="0026195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egzaminu klasyfikacyjnego w </w:t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uzgodnionym terminie z przyczyn usprawiedliwionych, ma prawo przystąpić do niego w dodatkowym terminie uzgodnionym z dyrektorem szkoły.</w:t>
      </w:r>
      <w:r w:rsidR="0026195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4E8BBC" w14:textId="77777777" w:rsidR="005D3F62" w:rsidRDefault="005D3F62" w:rsidP="004A603A">
      <w:pPr>
        <w:pStyle w:val="Akapitzlist"/>
        <w:numPr>
          <w:ilvl w:val="0"/>
          <w:numId w:val="25"/>
        </w:numPr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przeprowadzonego egzaminu klasyfikacyjnego sporządza się protokół zawierający w szczególności:</w:t>
      </w:r>
    </w:p>
    <w:p w14:paraId="025363CC" w14:textId="77777777" w:rsidR="004A603A" w:rsidRPr="004A603A" w:rsidRDefault="004A603A" w:rsidP="004A603A">
      <w:pPr>
        <w:pStyle w:val="Akapitzlist"/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83AF0" w14:textId="77777777" w:rsidR="005D3F62" w:rsidRPr="004A603A" w:rsidRDefault="005D3F62" w:rsidP="004A603A">
      <w:pPr>
        <w:pStyle w:val="Akapitzlist"/>
        <w:numPr>
          <w:ilvl w:val="1"/>
          <w:numId w:val="28"/>
        </w:numPr>
        <w:spacing w:after="0" w:line="36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komisji;</w:t>
      </w:r>
    </w:p>
    <w:p w14:paraId="2669DB03" w14:textId="77777777" w:rsidR="005D3F62" w:rsidRPr="004A603A" w:rsidRDefault="005D3F62" w:rsidP="004A603A">
      <w:pPr>
        <w:pStyle w:val="Akapitzlist"/>
        <w:numPr>
          <w:ilvl w:val="1"/>
          <w:numId w:val="28"/>
        </w:numPr>
        <w:spacing w:after="0" w:line="36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klasyfikacyjnego;</w:t>
      </w:r>
    </w:p>
    <w:p w14:paraId="4603DA0E" w14:textId="77777777" w:rsidR="005D3F62" w:rsidRPr="004A603A" w:rsidRDefault="005D3F62" w:rsidP="004A603A">
      <w:pPr>
        <w:pStyle w:val="Akapitzlist"/>
        <w:numPr>
          <w:ilvl w:val="1"/>
          <w:numId w:val="28"/>
        </w:numPr>
        <w:spacing w:after="0" w:line="36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(ćwiczenia) egzaminacyjne;</w:t>
      </w:r>
    </w:p>
    <w:p w14:paraId="1CD12E5E" w14:textId="77777777" w:rsidR="005D3F62" w:rsidRDefault="005D3F62" w:rsidP="004A603A">
      <w:pPr>
        <w:pStyle w:val="Akapitzlist"/>
        <w:numPr>
          <w:ilvl w:val="1"/>
          <w:numId w:val="28"/>
        </w:numPr>
        <w:spacing w:after="0" w:line="36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egzaminu klasyfikacyjnego oraz uzyskane oceny.</w:t>
      </w:r>
    </w:p>
    <w:p w14:paraId="1FEC997A" w14:textId="77777777" w:rsidR="004A603A" w:rsidRPr="004A603A" w:rsidRDefault="004A603A" w:rsidP="004A603A">
      <w:pPr>
        <w:pStyle w:val="Akapitzlist"/>
        <w:spacing w:after="0" w:line="360" w:lineRule="auto"/>
        <w:ind w:left="1440"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8A22E" w14:textId="14D6B81C" w:rsidR="005D3F62" w:rsidRPr="00274EA4" w:rsidRDefault="00274EA4" w:rsidP="00274EA4">
      <w:pPr>
        <w:spacing w:after="0" w:line="360" w:lineRule="auto"/>
        <w:ind w:left="360"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D3F62" w:rsidRPr="00274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dołącza się pisemne prace ucznia i zwięzłą informację o ustnych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5D3F62" w:rsidRPr="00274EA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odpowiedziach ucznia.</w:t>
      </w:r>
      <w:r w:rsidR="00261951" w:rsidRPr="00274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F62" w:rsidRPr="00274EA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stanowi załącznik do arkusza ocen ucznia.</w:t>
      </w:r>
    </w:p>
    <w:p w14:paraId="760295C6" w14:textId="77777777" w:rsidR="00FD4971" w:rsidRPr="00DF542E" w:rsidRDefault="00FD4971" w:rsidP="004A603A">
      <w:pPr>
        <w:spacing w:after="0" w:line="360" w:lineRule="auto"/>
        <w:ind w:left="230"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38CFAE" w14:textId="77777777" w:rsidR="00FD4971" w:rsidRPr="004A603A" w:rsidRDefault="00FD4971" w:rsidP="004A603A">
      <w:pPr>
        <w:pStyle w:val="Akapitzlist"/>
        <w:numPr>
          <w:ilvl w:val="0"/>
          <w:numId w:val="25"/>
        </w:numPr>
        <w:tabs>
          <w:tab w:val="left" w:pos="0"/>
          <w:tab w:val="left" w:pos="284"/>
        </w:tabs>
        <w:spacing w:after="0" w:line="360" w:lineRule="auto"/>
        <w:ind w:right="240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 xml:space="preserve">Począwszy od klasy czwartej uczeń, który w </w:t>
      </w:r>
      <w:r w:rsidR="00AD53A2" w:rsidRPr="004A603A">
        <w:rPr>
          <w:rFonts w:ascii="Times New Roman" w:eastAsia="Times New Roman" w:hAnsi="Times New Roman" w:cs="Times New Roman"/>
          <w:sz w:val="24"/>
          <w:szCs w:val="24"/>
        </w:rPr>
        <w:t xml:space="preserve">wyniku rocznej 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t>klasyfikacji</w:t>
      </w:r>
      <w:r w:rsidR="00AD53A2" w:rsidRPr="004A6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3A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wyjątkowych sytuacjach za zgodą Dyrektora szkoły semestralnej ( I </w:t>
      </w:r>
      <w:proofErr w:type="spellStart"/>
      <w:r w:rsidR="00AD53A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AD53A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semestr) 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t xml:space="preserve"> uzyskał ocenę niedostateczną z jednych albo dwóch obowiązkowych zajęć edukacyjnych, w tym z zajęć z języka mniejszości narodowej, mniejszości etnicznej (jeżeli takie zajęcia były zorganizowane na terenie szkoły) może zdawać egzamin poprawkowy. 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A841EB4" w14:textId="6624043E" w:rsidR="00FD4971" w:rsidRPr="004A603A" w:rsidRDefault="00FD4971" w:rsidP="004A603A">
      <w:pPr>
        <w:pStyle w:val="Akapitzlist"/>
        <w:numPr>
          <w:ilvl w:val="0"/>
          <w:numId w:val="25"/>
        </w:numPr>
        <w:tabs>
          <w:tab w:val="left" w:pos="0"/>
          <w:tab w:val="left" w:pos="284"/>
        </w:tabs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>Egzamin poprawkowy składa się z części pisemnej oraz ustnej, z wyjątkiem egzaminu z plastyki, muzyki, informatyki, techniki, wychowania fizycznego, z których egzamin powinien mieć przede wszystkim formę zadań praktycznych.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9AA6BA" w14:textId="77777777" w:rsidR="00FD4971" w:rsidRPr="004A603A" w:rsidRDefault="00FD4971" w:rsidP="004A603A">
      <w:pPr>
        <w:pStyle w:val="Akapitzlist"/>
        <w:numPr>
          <w:ilvl w:val="0"/>
          <w:numId w:val="25"/>
        </w:numPr>
        <w:tabs>
          <w:tab w:val="left" w:pos="0"/>
          <w:tab w:val="left" w:pos="284"/>
          <w:tab w:val="left" w:pos="1141"/>
        </w:tabs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>Nauczyciel prowadzący dane zajęcia edukacy</w:t>
      </w:r>
      <w:r w:rsidR="004A603A">
        <w:rPr>
          <w:rFonts w:ascii="Times New Roman" w:eastAsia="Times New Roman" w:hAnsi="Times New Roman" w:cs="Times New Roman"/>
          <w:sz w:val="24"/>
          <w:szCs w:val="24"/>
        </w:rPr>
        <w:t xml:space="preserve">jne zobowiązany jest do dnia 30 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t>czerwca poinformować ucznia o szczegółowych treściach nauczania i wymaganiach edukacyjnych przewidzianych na ocenę dopuszczającą.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FADE0D" w14:textId="77777777" w:rsidR="00FD4971" w:rsidRPr="004A603A" w:rsidRDefault="00FD4971" w:rsidP="004A603A">
      <w:pPr>
        <w:pStyle w:val="Akapitzlist"/>
        <w:numPr>
          <w:ilvl w:val="0"/>
          <w:numId w:val="25"/>
        </w:numPr>
        <w:tabs>
          <w:tab w:val="left" w:pos="0"/>
          <w:tab w:val="left" w:pos="284"/>
          <w:tab w:val="left" w:pos="1141"/>
        </w:tabs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>Termin egzaminu poprawkowego wyznacza Dyrektor szkoły w ostatnim tygodniu ferii letnich.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256035" w14:textId="77777777" w:rsidR="00FD4971" w:rsidRPr="004A603A" w:rsidRDefault="00FD4971" w:rsidP="004A603A">
      <w:pPr>
        <w:pStyle w:val="Akapitzlist"/>
        <w:numPr>
          <w:ilvl w:val="0"/>
          <w:numId w:val="25"/>
        </w:numPr>
        <w:tabs>
          <w:tab w:val="left" w:pos="0"/>
          <w:tab w:val="left" w:pos="284"/>
          <w:tab w:val="left" w:pos="1141"/>
        </w:tabs>
        <w:spacing w:after="0" w:line="36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 xml:space="preserve">Egzamin poprawkowy przeprowadza komisja powołana przez dyrektora szkoły. </w:t>
      </w:r>
      <w:r w:rsidR="004A603A">
        <w:rPr>
          <w:rFonts w:ascii="Times New Roman" w:eastAsia="Times New Roman" w:hAnsi="Times New Roman" w:cs="Times New Roman"/>
          <w:sz w:val="24"/>
          <w:szCs w:val="24"/>
        </w:rPr>
        <w:br/>
      </w:r>
      <w:r w:rsidRPr="004A603A">
        <w:rPr>
          <w:rFonts w:ascii="Times New Roman" w:eastAsia="Times New Roman" w:hAnsi="Times New Roman" w:cs="Times New Roman"/>
          <w:sz w:val="24"/>
          <w:szCs w:val="24"/>
        </w:rPr>
        <w:t>W skład komisji wchodzą:</w:t>
      </w:r>
      <w:r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E88FAC" w14:textId="77777777" w:rsidR="007C243E" w:rsidRPr="004A603A" w:rsidRDefault="00FD4971" w:rsidP="004A603A">
      <w:pPr>
        <w:pStyle w:val="Akapitzlist"/>
        <w:numPr>
          <w:ilvl w:val="1"/>
          <w:numId w:val="29"/>
        </w:numPr>
        <w:tabs>
          <w:tab w:val="left" w:pos="284"/>
          <w:tab w:val="left" w:pos="1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>dyrektor lub wicedyrektor szkoły - jako przewodniczący komisji;</w:t>
      </w:r>
    </w:p>
    <w:p w14:paraId="1FDC78BA" w14:textId="77777777" w:rsidR="007C243E" w:rsidRPr="004A603A" w:rsidRDefault="00FD4971" w:rsidP="004A603A">
      <w:pPr>
        <w:pStyle w:val="Akapitzlist"/>
        <w:numPr>
          <w:ilvl w:val="1"/>
          <w:numId w:val="29"/>
        </w:numPr>
        <w:tabs>
          <w:tab w:val="left" w:pos="284"/>
          <w:tab w:val="left" w:pos="1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– jako egzaminujący;</w:t>
      </w:r>
    </w:p>
    <w:p w14:paraId="681036BC" w14:textId="77777777" w:rsidR="000E5286" w:rsidRPr="004A603A" w:rsidRDefault="00FD4971" w:rsidP="004A603A">
      <w:pPr>
        <w:pStyle w:val="Akapitzlist"/>
        <w:numPr>
          <w:ilvl w:val="1"/>
          <w:numId w:val="29"/>
        </w:numPr>
        <w:tabs>
          <w:tab w:val="left" w:pos="284"/>
          <w:tab w:val="left" w:pos="1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03A">
        <w:rPr>
          <w:rFonts w:ascii="Times New Roman" w:eastAsia="Times New Roman" w:hAnsi="Times New Roman" w:cs="Times New Roman"/>
          <w:sz w:val="24"/>
          <w:szCs w:val="24"/>
        </w:rPr>
        <w:t xml:space="preserve">nauczyciel prowadzący takie same lub pokrewne zajęcia edukacyjne – jako </w:t>
      </w:r>
      <w:r w:rsidR="007C243E" w:rsidRPr="004A603A">
        <w:rPr>
          <w:rFonts w:ascii="Times New Roman" w:eastAsia="Times New Roman" w:hAnsi="Times New Roman" w:cs="Times New Roman"/>
          <w:sz w:val="24"/>
          <w:szCs w:val="24"/>
        </w:rPr>
        <w:br/>
      </w:r>
      <w:r w:rsidRPr="004A603A">
        <w:rPr>
          <w:rFonts w:ascii="Times New Roman" w:eastAsia="Times New Roman" w:hAnsi="Times New Roman" w:cs="Times New Roman"/>
          <w:sz w:val="24"/>
          <w:szCs w:val="24"/>
        </w:rPr>
        <w:t>członek komisji.</w:t>
      </w:r>
      <w:r w:rsidR="007C243E" w:rsidRPr="004A603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10A8DB" w14:textId="77777777" w:rsidR="00FD4971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Dziecku spełniającemu obowiązek szkolny lub obowiązek nauki poza szkołą nie ustala się oceny z zachowania.</w:t>
      </w:r>
      <w:r w:rsidR="00FD497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2ABC3E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Dziecko ma prawo uczestniczyć w szkole w zajęciach rozwijających zainteresowania </w:t>
      </w:r>
      <w:r w:rsid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i uzdolnienia, w zajęciach dydaktyczno-wyrównawczych i specjalistycznych organizowanych dla uczniów wymagających szczególnego wsparcia w rozwoju lub pomocy psychologiczno-pedagogicznej.</w:t>
      </w:r>
      <w:r w:rsidR="005D3F62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845278" w14:textId="77777777" w:rsidR="000E5286" w:rsidRPr="004A603A" w:rsidRDefault="000E5286" w:rsidP="004A603A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jest wpisany do arkusza organizacyjnego szkoły.</w:t>
      </w:r>
      <w:r w:rsidR="00261951"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5C850F" w14:textId="77777777" w:rsidR="000E5286" w:rsidRDefault="000E5286" w:rsidP="004A603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Cofnięcie zezwolenia wydanego przez dyrektora szkoły odbywa się w drodze decyzji administracyjnej i może nastąpić:</w:t>
      </w:r>
    </w:p>
    <w:p w14:paraId="00696486" w14:textId="77777777" w:rsidR="004A603A" w:rsidRPr="004A603A" w:rsidRDefault="004A603A" w:rsidP="004A603A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421483" w14:textId="77777777" w:rsidR="000E5286" w:rsidRPr="004A603A" w:rsidRDefault="000E5286" w:rsidP="004A603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rodziców/prawnych opiekunów,</w:t>
      </w:r>
    </w:p>
    <w:p w14:paraId="1019C966" w14:textId="77777777" w:rsidR="004A603A" w:rsidRDefault="000E5286" w:rsidP="004A603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dziecko z przyczyn nieusprawiedliwionych nie przystąpiło do egzaminu klasyfikacyjnego albo nie zdało rocznych egzaminów klasyfikacyjnych,</w:t>
      </w:r>
    </w:p>
    <w:p w14:paraId="48500DD2" w14:textId="2264BED5" w:rsidR="000E5286" w:rsidRDefault="000E5286" w:rsidP="004A603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03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wydania zezwolenia z naruszeniem prawa.</w:t>
      </w:r>
    </w:p>
    <w:p w14:paraId="0DF9ACA7" w14:textId="77777777" w:rsidR="00274EA4" w:rsidRPr="004A603A" w:rsidRDefault="00274EA4" w:rsidP="00274EA4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EFADE" w14:textId="53150D91" w:rsidR="008A05A2" w:rsidRPr="00274EA4" w:rsidRDefault="00274EA4" w:rsidP="00274EA4">
      <w:pPr>
        <w:pStyle w:val="Akapitzlist"/>
        <w:numPr>
          <w:ilvl w:val="0"/>
          <w:numId w:val="25"/>
        </w:numPr>
        <w:spacing w:after="0" w:line="360" w:lineRule="auto"/>
        <w:ind w:right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61951" w:rsidRPr="00274EA4">
        <w:rPr>
          <w:rFonts w:ascii="Times New Roman" w:hAnsi="Times New Roman" w:cs="Times New Roman"/>
          <w:sz w:val="24"/>
          <w:szCs w:val="24"/>
        </w:rPr>
        <w:t xml:space="preserve"> sytuacji, gdy uczeń powraca do sz</w:t>
      </w:r>
      <w:r w:rsidR="004A603A" w:rsidRPr="00274EA4">
        <w:rPr>
          <w:rFonts w:ascii="Times New Roman" w:hAnsi="Times New Roman" w:cs="Times New Roman"/>
          <w:sz w:val="24"/>
          <w:szCs w:val="24"/>
        </w:rPr>
        <w:t>koły w trakcie roku szkolnego (</w:t>
      </w:r>
      <w:r w:rsidR="00261951" w:rsidRPr="00274EA4">
        <w:rPr>
          <w:rFonts w:ascii="Times New Roman" w:hAnsi="Times New Roman" w:cs="Times New Roman"/>
          <w:sz w:val="24"/>
          <w:szCs w:val="24"/>
        </w:rPr>
        <w:t>na podstawie zmienionej pisemnej decyzji Dyre</w:t>
      </w:r>
      <w:r w:rsidR="004A603A" w:rsidRPr="00274EA4">
        <w:rPr>
          <w:rFonts w:ascii="Times New Roman" w:hAnsi="Times New Roman" w:cs="Times New Roman"/>
          <w:sz w:val="24"/>
          <w:szCs w:val="24"/>
        </w:rPr>
        <w:t xml:space="preserve">ktora) nie musi zdawać egzaminu </w:t>
      </w:r>
      <w:r w:rsidR="00261951" w:rsidRPr="00274EA4">
        <w:rPr>
          <w:rFonts w:ascii="Times New Roman" w:hAnsi="Times New Roman" w:cs="Times New Roman"/>
          <w:sz w:val="24"/>
          <w:szCs w:val="24"/>
        </w:rPr>
        <w:t>klasyfikacyjnego. Dyrektor określa w decyzji warunki powrotu ucznia do szkoły wraz z zasadami oceniania wiedzy i umiejętności ucznia za cały rok szkolny.</w:t>
      </w:r>
    </w:p>
    <w:sectPr w:rsidR="008A05A2" w:rsidRPr="00274EA4" w:rsidSect="004A60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D352" w14:textId="77777777" w:rsidR="006176BC" w:rsidRDefault="006176BC" w:rsidP="004A603A">
      <w:pPr>
        <w:spacing w:after="0" w:line="240" w:lineRule="auto"/>
      </w:pPr>
      <w:r>
        <w:separator/>
      </w:r>
    </w:p>
  </w:endnote>
  <w:endnote w:type="continuationSeparator" w:id="0">
    <w:p w14:paraId="6D86FB12" w14:textId="77777777" w:rsidR="006176BC" w:rsidRDefault="006176BC" w:rsidP="004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011665"/>
      <w:docPartObj>
        <w:docPartGallery w:val="Page Numbers (Bottom of Page)"/>
        <w:docPartUnique/>
      </w:docPartObj>
    </w:sdtPr>
    <w:sdtEndPr/>
    <w:sdtContent>
      <w:p w14:paraId="2AADC028" w14:textId="77777777" w:rsidR="004A603A" w:rsidRDefault="004A60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B198AB" w14:textId="77777777" w:rsidR="004A603A" w:rsidRDefault="004A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AFEBA" w14:textId="77777777" w:rsidR="006176BC" w:rsidRDefault="006176BC" w:rsidP="004A603A">
      <w:pPr>
        <w:spacing w:after="0" w:line="240" w:lineRule="auto"/>
      </w:pPr>
      <w:r>
        <w:separator/>
      </w:r>
    </w:p>
  </w:footnote>
  <w:footnote w:type="continuationSeparator" w:id="0">
    <w:p w14:paraId="4E4D3F3E" w14:textId="77777777" w:rsidR="006176BC" w:rsidRDefault="006176BC" w:rsidP="004A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56B29"/>
    <w:multiLevelType w:val="hybridMultilevel"/>
    <w:tmpl w:val="21EA8D68"/>
    <w:lvl w:ilvl="0" w:tplc="7072674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26DC"/>
    <w:multiLevelType w:val="multilevel"/>
    <w:tmpl w:val="8F8A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81F7E"/>
    <w:multiLevelType w:val="multilevel"/>
    <w:tmpl w:val="9484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46E7B"/>
    <w:multiLevelType w:val="multilevel"/>
    <w:tmpl w:val="5468A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 w15:restartNumberingAfterBreak="0">
    <w:nsid w:val="27F51F11"/>
    <w:multiLevelType w:val="hybridMultilevel"/>
    <w:tmpl w:val="08B2E3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A0C6C"/>
    <w:multiLevelType w:val="multilevel"/>
    <w:tmpl w:val="A5427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E5131"/>
    <w:multiLevelType w:val="hybridMultilevel"/>
    <w:tmpl w:val="035E7E08"/>
    <w:lvl w:ilvl="0" w:tplc="9B8CE650">
      <w:start w:val="24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E5F3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00396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E8D76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D98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145902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29A4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A80A62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A7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621974"/>
    <w:multiLevelType w:val="hybridMultilevel"/>
    <w:tmpl w:val="714E25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B908E4"/>
    <w:multiLevelType w:val="multilevel"/>
    <w:tmpl w:val="8E7E2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73E46"/>
    <w:multiLevelType w:val="hybridMultilevel"/>
    <w:tmpl w:val="8772920A"/>
    <w:lvl w:ilvl="0" w:tplc="16C4B3A6">
      <w:start w:val="14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C8818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AB33E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41270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C2BD2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0CB98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22B3A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2117E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AC778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34181E"/>
    <w:multiLevelType w:val="multilevel"/>
    <w:tmpl w:val="710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5872"/>
    <w:multiLevelType w:val="multilevel"/>
    <w:tmpl w:val="CB6EC2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A1900"/>
    <w:multiLevelType w:val="hybridMultilevel"/>
    <w:tmpl w:val="3962E6DC"/>
    <w:lvl w:ilvl="0" w:tplc="20FA5D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2513"/>
    <w:multiLevelType w:val="hybridMultilevel"/>
    <w:tmpl w:val="F0663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A76A4"/>
    <w:multiLevelType w:val="hybridMultilevel"/>
    <w:tmpl w:val="90906A6A"/>
    <w:lvl w:ilvl="0" w:tplc="20FA5D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2470"/>
    <w:multiLevelType w:val="hybridMultilevel"/>
    <w:tmpl w:val="1952C9C6"/>
    <w:lvl w:ilvl="0" w:tplc="20FA5D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00EB0"/>
    <w:multiLevelType w:val="hybridMultilevel"/>
    <w:tmpl w:val="5E60FE26"/>
    <w:lvl w:ilvl="0" w:tplc="20FA5D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C0DBC"/>
    <w:multiLevelType w:val="hybridMultilevel"/>
    <w:tmpl w:val="24567ACA"/>
    <w:lvl w:ilvl="0" w:tplc="07687EA4">
      <w:start w:val="2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28D6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E985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7B0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EBE0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2DAE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A420C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411E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014C0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0D517F"/>
    <w:multiLevelType w:val="hybridMultilevel"/>
    <w:tmpl w:val="57FA6E28"/>
    <w:lvl w:ilvl="0" w:tplc="88269BB4">
      <w:start w:val="1"/>
      <w:numFmt w:val="decimal"/>
      <w:lvlText w:val="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24F23E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CFAD4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88014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AAF6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27C90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8A0602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7CB666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6B710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666E1C"/>
    <w:multiLevelType w:val="multilevel"/>
    <w:tmpl w:val="E8000E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Calibri" w:hint="default"/>
        <w:color w:val="auto"/>
        <w:sz w:val="24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EFF0E82"/>
    <w:multiLevelType w:val="hybridMultilevel"/>
    <w:tmpl w:val="1BA4B1A6"/>
    <w:lvl w:ilvl="0" w:tplc="CD20C3E0">
      <w:start w:val="1"/>
      <w:numFmt w:val="lowerLetter"/>
      <w:lvlText w:val="%1.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C20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293B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EC2EE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C8F3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C49F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A4B3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E800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2E53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2"/>
  </w:num>
  <w:num w:numId="8">
    <w:abstractNumId w:val="2"/>
  </w:num>
  <w:num w:numId="9">
    <w:abstractNumId w:val="11"/>
  </w:num>
  <w:num w:numId="10">
    <w:abstractNumId w:val="1"/>
    <w:lvlOverride w:ilvl="0">
      <w:startOverride w:val="9"/>
    </w:lvlOverride>
  </w:num>
  <w:num w:numId="11">
    <w:abstractNumId w:val="1"/>
    <w:lvlOverride w:ilvl="0">
      <w:startOverride w:val="10"/>
    </w:lvlOverride>
  </w:num>
  <w:num w:numId="12">
    <w:abstractNumId w:val="1"/>
    <w:lvlOverride w:ilvl="0">
      <w:startOverride w:val="11"/>
    </w:lvlOverride>
  </w:num>
  <w:num w:numId="13">
    <w:abstractNumId w:val="1"/>
    <w:lvlOverride w:ilvl="0">
      <w:startOverride w:val="12"/>
    </w:lvlOverride>
  </w:num>
  <w:num w:numId="14">
    <w:abstractNumId w:val="1"/>
  </w:num>
  <w:num w:numId="15">
    <w:abstractNumId w:val="1"/>
  </w:num>
  <w:num w:numId="16">
    <w:abstractNumId w:val="8"/>
  </w:num>
  <w:num w:numId="17">
    <w:abstractNumId w:val="17"/>
  </w:num>
  <w:num w:numId="18">
    <w:abstractNumId w:val="9"/>
  </w:num>
  <w:num w:numId="19">
    <w:abstractNumId w:val="18"/>
  </w:num>
  <w:num w:numId="20">
    <w:abstractNumId w:val="6"/>
  </w:num>
  <w:num w:numId="21">
    <w:abstractNumId w:val="20"/>
  </w:num>
  <w:num w:numId="22">
    <w:abstractNumId w:val="19"/>
  </w:num>
  <w:num w:numId="23">
    <w:abstractNumId w:val="0"/>
  </w:num>
  <w:num w:numId="24">
    <w:abstractNumId w:val="13"/>
  </w:num>
  <w:num w:numId="25">
    <w:abstractNumId w:val="12"/>
  </w:num>
  <w:num w:numId="26">
    <w:abstractNumId w:val="7"/>
  </w:num>
  <w:num w:numId="27">
    <w:abstractNumId w:val="15"/>
  </w:num>
  <w:num w:numId="28">
    <w:abstractNumId w:val="16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6B"/>
    <w:rsid w:val="00071EC3"/>
    <w:rsid w:val="00094A67"/>
    <w:rsid w:val="000B35D0"/>
    <w:rsid w:val="000E5286"/>
    <w:rsid w:val="0025113D"/>
    <w:rsid w:val="00261951"/>
    <w:rsid w:val="00274EA4"/>
    <w:rsid w:val="002C1C3A"/>
    <w:rsid w:val="002E2F01"/>
    <w:rsid w:val="003178E5"/>
    <w:rsid w:val="00393CA0"/>
    <w:rsid w:val="003D3B7F"/>
    <w:rsid w:val="003F5E2B"/>
    <w:rsid w:val="004316EB"/>
    <w:rsid w:val="004A603A"/>
    <w:rsid w:val="004B419B"/>
    <w:rsid w:val="00574239"/>
    <w:rsid w:val="005B065E"/>
    <w:rsid w:val="005D3F62"/>
    <w:rsid w:val="005F697C"/>
    <w:rsid w:val="006168C3"/>
    <w:rsid w:val="006176BC"/>
    <w:rsid w:val="007145D1"/>
    <w:rsid w:val="007525DF"/>
    <w:rsid w:val="007C243E"/>
    <w:rsid w:val="007E57F0"/>
    <w:rsid w:val="00851327"/>
    <w:rsid w:val="00866B7F"/>
    <w:rsid w:val="008A6475"/>
    <w:rsid w:val="00993762"/>
    <w:rsid w:val="009F5DD2"/>
    <w:rsid w:val="00A30111"/>
    <w:rsid w:val="00AD53A2"/>
    <w:rsid w:val="00BE1429"/>
    <w:rsid w:val="00C46E63"/>
    <w:rsid w:val="00CA09E7"/>
    <w:rsid w:val="00CC02A1"/>
    <w:rsid w:val="00CD0F65"/>
    <w:rsid w:val="00DA44EF"/>
    <w:rsid w:val="00DD47AC"/>
    <w:rsid w:val="00DF542E"/>
    <w:rsid w:val="00E01DD2"/>
    <w:rsid w:val="00E106E5"/>
    <w:rsid w:val="00E37508"/>
    <w:rsid w:val="00E92A87"/>
    <w:rsid w:val="00E97FF1"/>
    <w:rsid w:val="00F40898"/>
    <w:rsid w:val="00F5076B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4ABC"/>
  <w15:chartTrackingRefBased/>
  <w15:docId w15:val="{5FA85A87-4599-4594-B498-4E0A416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2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65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D3B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03A"/>
  </w:style>
  <w:style w:type="paragraph" w:styleId="Stopka">
    <w:name w:val="footer"/>
    <w:basedOn w:val="Normalny"/>
    <w:link w:val="StopkaZnak"/>
    <w:uiPriority w:val="99"/>
    <w:unhideWhenUsed/>
    <w:rsid w:val="004A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PDG</dc:creator>
  <cp:keywords/>
  <dc:description/>
  <cp:lastModifiedBy>Justyna Zielińska</cp:lastModifiedBy>
  <cp:revision>4</cp:revision>
  <cp:lastPrinted>2020-09-29T12:31:00Z</cp:lastPrinted>
  <dcterms:created xsi:type="dcterms:W3CDTF">2020-12-08T13:59:00Z</dcterms:created>
  <dcterms:modified xsi:type="dcterms:W3CDTF">2020-12-08T14:14:00Z</dcterms:modified>
</cp:coreProperties>
</file>